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11002" w14:textId="77777777" w:rsidR="00CF64A5" w:rsidRPr="00FC0759" w:rsidRDefault="006E08C6" w:rsidP="00FC0759">
      <w:pPr>
        <w:jc w:val="center"/>
        <w:rPr>
          <w:b/>
          <w:sz w:val="28"/>
          <w:szCs w:val="28"/>
          <w:u w:val="single"/>
        </w:rPr>
      </w:pPr>
      <w:bookmarkStart w:id="0" w:name="_GoBack"/>
      <w:r w:rsidRPr="00FC0759">
        <w:rPr>
          <w:b/>
          <w:sz w:val="28"/>
          <w:szCs w:val="28"/>
          <w:u w:val="single"/>
        </w:rPr>
        <w:t>Risk Management Plan Example</w:t>
      </w:r>
    </w:p>
    <w:p w14:paraId="400FF19F" w14:textId="77777777" w:rsidR="006E08C6" w:rsidRPr="006E08C6" w:rsidRDefault="006E08C6" w:rsidP="006E08C6">
      <w:pPr>
        <w:rPr>
          <w:b/>
        </w:rPr>
      </w:pPr>
      <w:r w:rsidRPr="006E08C6">
        <w:rPr>
          <w:b/>
        </w:rPr>
        <w:t>Other agencies involved</w:t>
      </w:r>
    </w:p>
    <w:p w14:paraId="3EB532E2" w14:textId="77777777" w:rsidR="006E08C6" w:rsidRPr="006E08C6" w:rsidRDefault="006E08C6" w:rsidP="006E08C6">
      <w:pPr>
        <w:numPr>
          <w:ilvl w:val="0"/>
          <w:numId w:val="1"/>
        </w:numPr>
        <w:spacing w:after="0" w:line="240" w:lineRule="auto"/>
      </w:pPr>
      <w:r w:rsidRPr="006E08C6">
        <w:t xml:space="preserve">Probation – to supervise and enforce licence </w:t>
      </w:r>
    </w:p>
    <w:p w14:paraId="486DE4F0" w14:textId="77777777" w:rsidR="006E08C6" w:rsidRPr="006E08C6" w:rsidRDefault="006E08C6" w:rsidP="006E08C6">
      <w:pPr>
        <w:numPr>
          <w:ilvl w:val="0"/>
          <w:numId w:val="1"/>
        </w:numPr>
        <w:spacing w:after="0" w:line="240" w:lineRule="auto"/>
      </w:pPr>
      <w:r w:rsidRPr="006E08C6">
        <w:t>PPU Police – to register address at Police station and be monitored</w:t>
      </w:r>
    </w:p>
    <w:p w14:paraId="3AF4A70D" w14:textId="77777777" w:rsidR="006E08C6" w:rsidRPr="006E08C6" w:rsidRDefault="006E08C6" w:rsidP="006E08C6">
      <w:pPr>
        <w:numPr>
          <w:ilvl w:val="0"/>
          <w:numId w:val="1"/>
        </w:numPr>
        <w:spacing w:after="0" w:line="240" w:lineRule="auto"/>
      </w:pPr>
      <w:r w:rsidRPr="006E08C6">
        <w:t>Social Services – Adult Learning Disability Team</w:t>
      </w:r>
    </w:p>
    <w:p w14:paraId="56B96BB9" w14:textId="77777777" w:rsidR="006E08C6" w:rsidRPr="006E08C6" w:rsidRDefault="006E08C6" w:rsidP="006E08C6">
      <w:pPr>
        <w:numPr>
          <w:ilvl w:val="0"/>
          <w:numId w:val="1"/>
        </w:numPr>
        <w:spacing w:after="0" w:line="240" w:lineRule="auto"/>
      </w:pPr>
      <w:r w:rsidRPr="006E08C6">
        <w:t xml:space="preserve">Victims Unit </w:t>
      </w:r>
    </w:p>
    <w:p w14:paraId="2266756C" w14:textId="77777777" w:rsidR="006E08C6" w:rsidRPr="006E08C6" w:rsidRDefault="006E08C6" w:rsidP="006E08C6"/>
    <w:p w14:paraId="4FB36236" w14:textId="77777777" w:rsidR="006E08C6" w:rsidRPr="006E08C6" w:rsidRDefault="006E08C6" w:rsidP="006E08C6">
      <w:pPr>
        <w:rPr>
          <w:b/>
        </w:rPr>
      </w:pPr>
      <w:r w:rsidRPr="006E08C6">
        <w:rPr>
          <w:b/>
        </w:rPr>
        <w:t>Existing Support</w:t>
      </w:r>
    </w:p>
    <w:p w14:paraId="2FCB9160" w14:textId="77777777" w:rsidR="006E08C6" w:rsidRPr="006E08C6" w:rsidRDefault="006E08C6" w:rsidP="006E08C6">
      <w:pPr>
        <w:numPr>
          <w:ilvl w:val="0"/>
          <w:numId w:val="2"/>
        </w:numPr>
        <w:spacing w:after="0" w:line="240" w:lineRule="auto"/>
      </w:pPr>
      <w:r w:rsidRPr="006E08C6">
        <w:t xml:space="preserve">Licence conditions – as defined below </w:t>
      </w:r>
    </w:p>
    <w:p w14:paraId="2F94EEF6" w14:textId="77777777" w:rsidR="006E08C6" w:rsidRPr="006E08C6" w:rsidRDefault="006E08C6" w:rsidP="006E08C6">
      <w:pPr>
        <w:numPr>
          <w:ilvl w:val="0"/>
          <w:numId w:val="2"/>
        </w:numPr>
        <w:spacing w:after="0" w:line="240" w:lineRule="auto"/>
      </w:pPr>
      <w:r w:rsidRPr="006E08C6">
        <w:t>Relevant Registration</w:t>
      </w:r>
    </w:p>
    <w:p w14:paraId="7FA01A19" w14:textId="77777777" w:rsidR="006E08C6" w:rsidRPr="006E08C6" w:rsidRDefault="006E08C6" w:rsidP="006E08C6">
      <w:pPr>
        <w:numPr>
          <w:ilvl w:val="0"/>
          <w:numId w:val="2"/>
        </w:numPr>
        <w:spacing w:after="0" w:line="240" w:lineRule="auto"/>
      </w:pPr>
      <w:r w:rsidRPr="006E08C6">
        <w:t xml:space="preserve">Probation </w:t>
      </w:r>
    </w:p>
    <w:p w14:paraId="3C161CE8" w14:textId="77777777" w:rsidR="006E08C6" w:rsidRPr="006E08C6" w:rsidRDefault="006E08C6" w:rsidP="006E08C6">
      <w:pPr>
        <w:numPr>
          <w:ilvl w:val="0"/>
          <w:numId w:val="2"/>
        </w:numPr>
        <w:spacing w:after="0" w:line="240" w:lineRule="auto"/>
      </w:pPr>
      <w:r w:rsidRPr="006E08C6">
        <w:t xml:space="preserve">Hostel Accommodation to provide short term accommodation support </w:t>
      </w:r>
    </w:p>
    <w:p w14:paraId="375FB272" w14:textId="77777777" w:rsidR="006E08C6" w:rsidRPr="006E08C6" w:rsidRDefault="006E08C6" w:rsidP="006E08C6">
      <w:pPr>
        <w:numPr>
          <w:ilvl w:val="0"/>
          <w:numId w:val="2"/>
        </w:numPr>
        <w:spacing w:after="0" w:line="240" w:lineRule="auto"/>
      </w:pPr>
      <w:r w:rsidRPr="006E08C6">
        <w:t xml:space="preserve">Social Services – ALDT – Reading </w:t>
      </w:r>
    </w:p>
    <w:p w14:paraId="6D4D81CC" w14:textId="77777777" w:rsidR="006E08C6" w:rsidRPr="006E08C6" w:rsidRDefault="006E08C6" w:rsidP="006E08C6"/>
    <w:p w14:paraId="51796CC3" w14:textId="77777777" w:rsidR="006E08C6" w:rsidRPr="006E08C6" w:rsidRDefault="006E08C6" w:rsidP="006E08C6">
      <w:pPr>
        <w:rPr>
          <w:b/>
        </w:rPr>
      </w:pPr>
      <w:r w:rsidRPr="006E08C6">
        <w:rPr>
          <w:b/>
        </w:rPr>
        <w:t>Added measures for specific risks</w:t>
      </w:r>
    </w:p>
    <w:p w14:paraId="3A4E6635" w14:textId="77777777" w:rsidR="006E08C6" w:rsidRPr="006E08C6" w:rsidRDefault="006E08C6" w:rsidP="006E08C6">
      <w:pPr>
        <w:numPr>
          <w:ilvl w:val="0"/>
          <w:numId w:val="3"/>
        </w:numPr>
        <w:spacing w:after="0" w:line="240" w:lineRule="auto"/>
      </w:pPr>
      <w:r w:rsidRPr="006E08C6">
        <w:t xml:space="preserve">Residence Requirement at and approved premise identified by Offender Manager. Offender also required to adhere to hostel rules and regulations including any specified sign in times as directed by the offender manager or responsible officer. </w:t>
      </w:r>
    </w:p>
    <w:p w14:paraId="6CB3D246" w14:textId="77777777" w:rsidR="006E08C6" w:rsidRPr="006E08C6" w:rsidRDefault="006E08C6" w:rsidP="006E08C6">
      <w:pPr>
        <w:numPr>
          <w:ilvl w:val="0"/>
          <w:numId w:val="3"/>
        </w:numPr>
        <w:spacing w:after="0" w:line="240" w:lineRule="auto"/>
      </w:pPr>
      <w:r w:rsidRPr="006E08C6">
        <w:t>Curfew – from times  19:00 – 07:00 daily</w:t>
      </w:r>
    </w:p>
    <w:p w14:paraId="4996AB29" w14:textId="77777777" w:rsidR="006E08C6" w:rsidRPr="006E08C6" w:rsidRDefault="006E08C6" w:rsidP="006E08C6">
      <w:pPr>
        <w:numPr>
          <w:ilvl w:val="0"/>
          <w:numId w:val="3"/>
        </w:numPr>
        <w:spacing w:after="0" w:line="240" w:lineRule="auto"/>
      </w:pPr>
      <w:r w:rsidRPr="006E08C6">
        <w:t>Sign in’s – 12:00 – 16:00</w:t>
      </w:r>
    </w:p>
    <w:p w14:paraId="343114BE" w14:textId="77777777" w:rsidR="006E08C6" w:rsidRPr="006E08C6" w:rsidRDefault="006E08C6" w:rsidP="006E08C6">
      <w:pPr>
        <w:numPr>
          <w:ilvl w:val="0"/>
          <w:numId w:val="3"/>
        </w:numPr>
        <w:spacing w:after="0" w:line="240" w:lineRule="auto"/>
      </w:pPr>
      <w:r w:rsidRPr="006E08C6">
        <w:t xml:space="preserve">Info sharing with relevant agencies within the framework MAPPA </w:t>
      </w:r>
    </w:p>
    <w:p w14:paraId="3D9B0E9B" w14:textId="0DB2A7C8" w:rsidR="006E08C6" w:rsidRPr="003D1F91" w:rsidRDefault="006E08C6" w:rsidP="006E08C6">
      <w:pPr>
        <w:numPr>
          <w:ilvl w:val="0"/>
          <w:numId w:val="3"/>
        </w:numPr>
        <w:spacing w:after="0" w:line="240" w:lineRule="auto"/>
      </w:pPr>
      <w:r w:rsidRPr="006E08C6">
        <w:t xml:space="preserve">Police notification of address. </w:t>
      </w:r>
    </w:p>
    <w:p w14:paraId="008C17F2" w14:textId="77777777" w:rsidR="006E08C6" w:rsidRPr="006E08C6" w:rsidRDefault="006E08C6" w:rsidP="006E08C6">
      <w:pPr>
        <w:autoSpaceDE w:val="0"/>
        <w:autoSpaceDN w:val="0"/>
        <w:adjustRightInd w:val="0"/>
        <w:rPr>
          <w:rFonts w:ascii="Tms Rmn" w:hAnsi="Tms Rmn"/>
        </w:rPr>
      </w:pPr>
    </w:p>
    <w:p w14:paraId="197F44E8" w14:textId="77777777" w:rsidR="006E08C6" w:rsidRPr="006E08C6" w:rsidRDefault="006E08C6" w:rsidP="006E08C6">
      <w:pPr>
        <w:autoSpaceDE w:val="0"/>
        <w:autoSpaceDN w:val="0"/>
        <w:adjustRightInd w:val="0"/>
        <w:rPr>
          <w:rFonts w:ascii="Helv" w:hAnsi="Helv" w:cs="Helv"/>
          <w:b/>
          <w:bCs/>
          <w:color w:val="000000"/>
        </w:rPr>
      </w:pPr>
      <w:r w:rsidRPr="006E08C6">
        <w:rPr>
          <w:rFonts w:ascii="Helv" w:hAnsi="Helv" w:cs="Helv"/>
          <w:b/>
          <w:bCs/>
          <w:color w:val="000000"/>
        </w:rPr>
        <w:t>Who Will undertake the actions and by when + Actions and Sentence Plan objectives</w:t>
      </w:r>
    </w:p>
    <w:p w14:paraId="42832F48" w14:textId="77777777" w:rsidR="006E08C6" w:rsidRPr="006E08C6" w:rsidRDefault="006E08C6" w:rsidP="006E08C6">
      <w:pPr>
        <w:autoSpaceDE w:val="0"/>
        <w:autoSpaceDN w:val="0"/>
        <w:adjustRightInd w:val="0"/>
        <w:rPr>
          <w:rFonts w:ascii="Helv" w:hAnsi="Helv" w:cs="Helv"/>
          <w:b/>
          <w:bCs/>
          <w:color w:val="000000"/>
        </w:rPr>
      </w:pPr>
    </w:p>
    <w:p w14:paraId="3DB9A892" w14:textId="77777777" w:rsidR="006E08C6" w:rsidRPr="006E08C6" w:rsidRDefault="006E08C6" w:rsidP="006E08C6">
      <w:pPr>
        <w:numPr>
          <w:ilvl w:val="0"/>
          <w:numId w:val="4"/>
        </w:numPr>
        <w:spacing w:after="0" w:line="240" w:lineRule="auto"/>
      </w:pPr>
      <w:r w:rsidRPr="006E08C6">
        <w:t xml:space="preserve">Probation to visit with police on day  after the release to reinforce obligation under licence and registration </w:t>
      </w:r>
      <w:proofErr w:type="spellStart"/>
      <w:r w:rsidRPr="006E08C6">
        <w:t>registration</w:t>
      </w:r>
      <w:proofErr w:type="spellEnd"/>
    </w:p>
    <w:p w14:paraId="1684CF3E" w14:textId="77777777" w:rsidR="006E08C6" w:rsidRPr="006E08C6" w:rsidRDefault="006E08C6" w:rsidP="006E08C6">
      <w:pPr>
        <w:numPr>
          <w:ilvl w:val="0"/>
          <w:numId w:val="4"/>
        </w:numPr>
        <w:spacing w:after="0" w:line="240" w:lineRule="auto"/>
      </w:pPr>
      <w:r w:rsidRPr="006E08C6">
        <w:t xml:space="preserve">Victim contact to visit victim to advice on licence condition prior to release. </w:t>
      </w:r>
    </w:p>
    <w:p w14:paraId="000F4E13" w14:textId="77777777" w:rsidR="006E08C6" w:rsidRPr="006E08C6" w:rsidRDefault="006E08C6" w:rsidP="006E08C6">
      <w:pPr>
        <w:numPr>
          <w:ilvl w:val="0"/>
          <w:numId w:val="4"/>
        </w:numPr>
        <w:spacing w:after="0" w:line="240" w:lineRule="auto"/>
      </w:pPr>
      <w:r w:rsidRPr="006E08C6">
        <w:t xml:space="preserve">Probation to see once weekly for 16 weeks and thereafter eligible for reduced reporting. </w:t>
      </w:r>
    </w:p>
    <w:p w14:paraId="6632EC7E" w14:textId="77777777" w:rsidR="006E08C6" w:rsidRPr="006E08C6" w:rsidRDefault="006E08C6" w:rsidP="006E08C6"/>
    <w:p w14:paraId="4AA78374" w14:textId="77777777" w:rsidR="006E08C6" w:rsidRPr="006E08C6" w:rsidRDefault="006E08C6" w:rsidP="006E08C6">
      <w:pPr>
        <w:rPr>
          <w:b/>
        </w:rPr>
      </w:pPr>
      <w:r w:rsidRPr="006E08C6">
        <w:rPr>
          <w:b/>
        </w:rPr>
        <w:t>Additional conditions. Requirement to manage risk</w:t>
      </w:r>
    </w:p>
    <w:p w14:paraId="176ACCEA" w14:textId="77777777" w:rsidR="006E08C6" w:rsidRPr="006E08C6" w:rsidRDefault="006E08C6" w:rsidP="006E08C6">
      <w:pPr>
        <w:numPr>
          <w:ilvl w:val="0"/>
          <w:numId w:val="5"/>
        </w:numPr>
        <w:spacing w:after="0" w:line="240" w:lineRule="auto"/>
      </w:pPr>
      <w:r w:rsidRPr="006E08C6">
        <w:t>conditions relating to any victims not previously known about</w:t>
      </w:r>
    </w:p>
    <w:p w14:paraId="7743E354" w14:textId="77777777" w:rsidR="006E08C6" w:rsidRPr="006E08C6" w:rsidRDefault="006E08C6" w:rsidP="006E08C6">
      <w:pPr>
        <w:numPr>
          <w:ilvl w:val="0"/>
          <w:numId w:val="5"/>
        </w:numPr>
        <w:spacing w:after="0" w:line="240" w:lineRule="auto"/>
      </w:pPr>
      <w:r w:rsidRPr="006E08C6">
        <w:t>conditions not to undertake certain types of employment</w:t>
      </w:r>
    </w:p>
    <w:p w14:paraId="027501CF" w14:textId="77777777" w:rsidR="006E08C6" w:rsidRPr="006E08C6" w:rsidRDefault="006E08C6" w:rsidP="006E08C6">
      <w:pPr>
        <w:numPr>
          <w:ilvl w:val="0"/>
          <w:numId w:val="5"/>
        </w:numPr>
        <w:spacing w:after="0" w:line="240" w:lineRule="auto"/>
      </w:pPr>
      <w:r w:rsidRPr="006E08C6">
        <w:t>conditions to undertake offending behaviour work</w:t>
      </w:r>
    </w:p>
    <w:p w14:paraId="5DD31214" w14:textId="77777777" w:rsidR="006E08C6" w:rsidRPr="006E08C6" w:rsidRDefault="006E08C6" w:rsidP="006E08C6">
      <w:pPr>
        <w:numPr>
          <w:ilvl w:val="0"/>
          <w:numId w:val="5"/>
        </w:numPr>
        <w:spacing w:after="0" w:line="240" w:lineRule="auto"/>
      </w:pPr>
      <w:r w:rsidRPr="006E08C6">
        <w:t>conditions of residence at an address</w:t>
      </w:r>
    </w:p>
    <w:p w14:paraId="056965BC" w14:textId="77777777" w:rsidR="006E08C6" w:rsidRPr="006E08C6" w:rsidRDefault="006E08C6" w:rsidP="006E08C6">
      <w:pPr>
        <w:numPr>
          <w:ilvl w:val="0"/>
          <w:numId w:val="5"/>
        </w:numPr>
        <w:spacing w:after="0" w:line="240" w:lineRule="auto"/>
      </w:pPr>
      <w:r w:rsidRPr="006E08C6">
        <w:t>Other agencies agreed contact</w:t>
      </w:r>
    </w:p>
    <w:p w14:paraId="377086F5" w14:textId="77777777" w:rsidR="006E08C6" w:rsidRPr="006E08C6" w:rsidRDefault="006E08C6" w:rsidP="006E08C6"/>
    <w:p w14:paraId="72F63E8A" w14:textId="77777777" w:rsidR="006E08C6" w:rsidRPr="006E08C6" w:rsidRDefault="006E08C6" w:rsidP="006E08C6">
      <w:pPr>
        <w:rPr>
          <w:b/>
        </w:rPr>
      </w:pPr>
      <w:r w:rsidRPr="006E08C6">
        <w:rPr>
          <w:b/>
        </w:rPr>
        <w:t>Level of contact</w:t>
      </w:r>
    </w:p>
    <w:p w14:paraId="6BCA36A8" w14:textId="77777777" w:rsidR="006E08C6" w:rsidRPr="006E08C6" w:rsidRDefault="006E08C6" w:rsidP="006E08C6">
      <w:pPr>
        <w:numPr>
          <w:ilvl w:val="0"/>
          <w:numId w:val="6"/>
        </w:numPr>
        <w:spacing w:after="0" w:line="240" w:lineRule="auto"/>
      </w:pPr>
      <w:r w:rsidRPr="006E08C6">
        <w:lastRenderedPageBreak/>
        <w:t>Probation to see weekly for the first 16 weeks. Following this eligible for monthly reporting based on the case managers discretion</w:t>
      </w:r>
    </w:p>
    <w:p w14:paraId="479FB50E" w14:textId="77777777" w:rsidR="006E08C6" w:rsidRPr="006E08C6" w:rsidRDefault="006E08C6" w:rsidP="006E08C6">
      <w:pPr>
        <w:numPr>
          <w:ilvl w:val="0"/>
          <w:numId w:val="6"/>
        </w:numPr>
        <w:spacing w:after="0" w:line="240" w:lineRule="auto"/>
      </w:pPr>
      <w:r w:rsidRPr="006E08C6">
        <w:t xml:space="preserve">To attend accredited programme – details unknown at the current time / Once weekly Twice Weekly / Three times weekly at Slough / Reading Probation Office.  </w:t>
      </w:r>
    </w:p>
    <w:p w14:paraId="54F1B4D3" w14:textId="77777777" w:rsidR="006E08C6" w:rsidRPr="006E08C6" w:rsidRDefault="006E08C6" w:rsidP="006E08C6">
      <w:pPr>
        <w:rPr>
          <w:b/>
        </w:rPr>
      </w:pPr>
    </w:p>
    <w:p w14:paraId="57B2DB37" w14:textId="77777777" w:rsidR="006E08C6" w:rsidRPr="006E08C6" w:rsidRDefault="006E08C6" w:rsidP="006E08C6">
      <w:pPr>
        <w:rPr>
          <w:b/>
        </w:rPr>
      </w:pPr>
    </w:p>
    <w:p w14:paraId="0390C1A6" w14:textId="77777777" w:rsidR="006E08C6" w:rsidRPr="006E08C6" w:rsidRDefault="006E08C6" w:rsidP="006E08C6">
      <w:pPr>
        <w:autoSpaceDE w:val="0"/>
        <w:autoSpaceDN w:val="0"/>
        <w:adjustRightInd w:val="0"/>
        <w:spacing w:line="240" w:lineRule="atLeast"/>
        <w:rPr>
          <w:rFonts w:cs="Arial"/>
          <w:b/>
          <w:color w:val="000000"/>
        </w:rPr>
      </w:pPr>
      <w:r w:rsidRPr="006E08C6">
        <w:rPr>
          <w:rFonts w:cs="Arial"/>
          <w:b/>
          <w:color w:val="000000"/>
        </w:rPr>
        <w:t xml:space="preserve">Contingency Plan </w:t>
      </w:r>
    </w:p>
    <w:p w14:paraId="6361A9A9" w14:textId="77777777" w:rsidR="006E08C6" w:rsidRPr="006E08C6" w:rsidRDefault="006E08C6" w:rsidP="006E08C6">
      <w:pPr>
        <w:autoSpaceDE w:val="0"/>
        <w:autoSpaceDN w:val="0"/>
        <w:adjustRightInd w:val="0"/>
        <w:spacing w:line="240" w:lineRule="atLeast"/>
        <w:rPr>
          <w:rFonts w:cs="Arial"/>
          <w:b/>
          <w:color w:val="000000"/>
        </w:rPr>
      </w:pPr>
    </w:p>
    <w:p w14:paraId="34B6A69D" w14:textId="77777777" w:rsidR="006E08C6" w:rsidRPr="006E08C6" w:rsidRDefault="006E08C6" w:rsidP="006E08C6">
      <w:pPr>
        <w:numPr>
          <w:ilvl w:val="0"/>
          <w:numId w:val="7"/>
        </w:numPr>
        <w:autoSpaceDE w:val="0"/>
        <w:autoSpaceDN w:val="0"/>
        <w:adjustRightInd w:val="0"/>
        <w:spacing w:after="0" w:line="240" w:lineRule="atLeast"/>
        <w:rPr>
          <w:rFonts w:cs="Arial"/>
          <w:color w:val="000000"/>
        </w:rPr>
      </w:pPr>
      <w:r w:rsidRPr="006E08C6">
        <w:rPr>
          <w:rFonts w:cs="Arial"/>
          <w:color w:val="000000"/>
        </w:rPr>
        <w:t xml:space="preserve">Probation to take order back to court in the event of a breach as a result of </w:t>
      </w:r>
      <w:proofErr w:type="spellStart"/>
      <w:proofErr w:type="gramStart"/>
      <w:r w:rsidRPr="006E08C6">
        <w:rPr>
          <w:rFonts w:cs="Arial"/>
          <w:color w:val="000000"/>
        </w:rPr>
        <w:t>non compliance</w:t>
      </w:r>
      <w:proofErr w:type="spellEnd"/>
      <w:proofErr w:type="gramEnd"/>
      <w:r w:rsidRPr="006E08C6">
        <w:rPr>
          <w:rFonts w:cs="Arial"/>
          <w:color w:val="000000"/>
        </w:rPr>
        <w:t xml:space="preserve"> with Probation / Community Order requirements.</w:t>
      </w:r>
    </w:p>
    <w:p w14:paraId="5E22B64A" w14:textId="77777777" w:rsidR="006E08C6" w:rsidRPr="006E08C6" w:rsidRDefault="006E08C6" w:rsidP="006E08C6">
      <w:pPr>
        <w:numPr>
          <w:ilvl w:val="0"/>
          <w:numId w:val="7"/>
        </w:numPr>
        <w:autoSpaceDE w:val="0"/>
        <w:autoSpaceDN w:val="0"/>
        <w:adjustRightInd w:val="0"/>
        <w:spacing w:after="0" w:line="240" w:lineRule="atLeast"/>
        <w:rPr>
          <w:rFonts w:cs="Arial"/>
          <w:color w:val="000000"/>
        </w:rPr>
      </w:pPr>
      <w:r w:rsidRPr="006E08C6">
        <w:rPr>
          <w:rFonts w:cs="Arial"/>
          <w:color w:val="000000"/>
        </w:rPr>
        <w:t xml:space="preserve">To undertake home visits with compliance officer to increase compliance. </w:t>
      </w:r>
    </w:p>
    <w:p w14:paraId="74B82C3E" w14:textId="77777777" w:rsidR="006E08C6" w:rsidRPr="006E08C6" w:rsidRDefault="006E08C6" w:rsidP="006E08C6">
      <w:pPr>
        <w:numPr>
          <w:ilvl w:val="0"/>
          <w:numId w:val="7"/>
        </w:numPr>
        <w:autoSpaceDE w:val="0"/>
        <w:autoSpaceDN w:val="0"/>
        <w:adjustRightInd w:val="0"/>
        <w:spacing w:after="0" w:line="240" w:lineRule="atLeast"/>
        <w:rPr>
          <w:rFonts w:cs="Arial"/>
          <w:color w:val="000000"/>
        </w:rPr>
      </w:pPr>
      <w:r w:rsidRPr="006E08C6">
        <w:rPr>
          <w:rFonts w:cs="Arial"/>
          <w:color w:val="000000"/>
        </w:rPr>
        <w:t>To send SMS messages to remind of appointment when available</w:t>
      </w:r>
    </w:p>
    <w:p w14:paraId="58862DEC" w14:textId="77777777" w:rsidR="006E08C6" w:rsidRPr="006E08C6" w:rsidRDefault="006E08C6" w:rsidP="006E08C6">
      <w:pPr>
        <w:numPr>
          <w:ilvl w:val="0"/>
          <w:numId w:val="7"/>
        </w:numPr>
        <w:autoSpaceDE w:val="0"/>
        <w:autoSpaceDN w:val="0"/>
        <w:adjustRightInd w:val="0"/>
        <w:spacing w:after="0" w:line="240" w:lineRule="atLeast"/>
        <w:rPr>
          <w:rFonts w:cs="Arial"/>
          <w:color w:val="000000"/>
        </w:rPr>
      </w:pPr>
      <w:r w:rsidRPr="006E08C6">
        <w:rPr>
          <w:rFonts w:cs="Arial"/>
          <w:color w:val="000000"/>
        </w:rPr>
        <w:t>To  issue warning letters when missed appointments.</w:t>
      </w:r>
    </w:p>
    <w:p w14:paraId="2E9CAA0D" w14:textId="77777777" w:rsidR="006E08C6" w:rsidRPr="006E08C6" w:rsidRDefault="006E08C6" w:rsidP="006E08C6">
      <w:pPr>
        <w:numPr>
          <w:ilvl w:val="0"/>
          <w:numId w:val="7"/>
        </w:numPr>
        <w:autoSpaceDE w:val="0"/>
        <w:autoSpaceDN w:val="0"/>
        <w:adjustRightInd w:val="0"/>
        <w:spacing w:after="0" w:line="240" w:lineRule="atLeast"/>
      </w:pPr>
      <w:r w:rsidRPr="006E08C6">
        <w:rPr>
          <w:rFonts w:cs="Arial"/>
          <w:color w:val="000000"/>
        </w:rPr>
        <w:t>To give verbal warning regarding failure to comply when appropriate</w:t>
      </w:r>
    </w:p>
    <w:p w14:paraId="4B347D1A" w14:textId="77777777" w:rsidR="006E08C6" w:rsidRPr="006E08C6" w:rsidRDefault="006E08C6" w:rsidP="006E08C6">
      <w:pPr>
        <w:numPr>
          <w:ilvl w:val="0"/>
          <w:numId w:val="7"/>
        </w:numPr>
        <w:spacing w:after="0" w:line="240" w:lineRule="auto"/>
      </w:pPr>
      <w:r w:rsidRPr="006E08C6">
        <w:t>To give SPO / AD warning if deemed appropriate</w:t>
      </w:r>
    </w:p>
    <w:p w14:paraId="37B03A1E" w14:textId="77777777" w:rsidR="006E08C6" w:rsidRPr="006E08C6" w:rsidRDefault="006E08C6" w:rsidP="006E08C6">
      <w:pPr>
        <w:numPr>
          <w:ilvl w:val="0"/>
          <w:numId w:val="7"/>
        </w:numPr>
        <w:spacing w:after="0" w:line="240" w:lineRule="auto"/>
      </w:pPr>
      <w:r w:rsidRPr="006E08C6">
        <w:t xml:space="preserve">To instigate recall action </w:t>
      </w:r>
    </w:p>
    <w:p w14:paraId="7EB26B69" w14:textId="77777777" w:rsidR="006E08C6" w:rsidRPr="006E08C6" w:rsidRDefault="006E08C6" w:rsidP="006E08C6"/>
    <w:p w14:paraId="1DCF852C" w14:textId="77777777" w:rsidR="006E08C6" w:rsidRPr="006E08C6" w:rsidRDefault="006E08C6" w:rsidP="006E08C6">
      <w:pPr>
        <w:rPr>
          <w:b/>
        </w:rPr>
      </w:pPr>
      <w:r w:rsidRPr="006E08C6">
        <w:rPr>
          <w:b/>
        </w:rPr>
        <w:t>Review Plan:</w:t>
      </w:r>
    </w:p>
    <w:p w14:paraId="3D349D5C" w14:textId="77777777" w:rsidR="006E08C6" w:rsidRPr="006E08C6" w:rsidRDefault="006E08C6" w:rsidP="006E08C6">
      <w:pPr>
        <w:rPr>
          <w:b/>
        </w:rPr>
      </w:pPr>
    </w:p>
    <w:p w14:paraId="2685AAFD" w14:textId="77777777" w:rsidR="006E08C6" w:rsidRPr="006E08C6" w:rsidRDefault="006E08C6" w:rsidP="006E08C6">
      <w:pPr>
        <w:numPr>
          <w:ilvl w:val="0"/>
          <w:numId w:val="8"/>
        </w:numPr>
        <w:spacing w:after="0" w:line="240" w:lineRule="auto"/>
      </w:pPr>
      <w:r w:rsidRPr="006E08C6">
        <w:t xml:space="preserve">To review on ________ in accordance with National Probation Service Standards or when there is a change that would negate a change in the risk of serious harm. </w:t>
      </w:r>
    </w:p>
    <w:p w14:paraId="70FD7A35" w14:textId="77777777" w:rsidR="006E08C6" w:rsidRPr="006E08C6" w:rsidRDefault="006E08C6" w:rsidP="006E08C6">
      <w:pPr>
        <w:numPr>
          <w:ilvl w:val="0"/>
          <w:numId w:val="8"/>
        </w:numPr>
        <w:spacing w:after="0" w:line="240" w:lineRule="auto"/>
      </w:pPr>
      <w:r w:rsidRPr="006E08C6">
        <w:t xml:space="preserve">To undertake Initial Sentence Plan in lines with timescales set out by tier. </w:t>
      </w:r>
    </w:p>
    <w:bookmarkEnd w:id="0"/>
    <w:p w14:paraId="47463C57" w14:textId="77777777" w:rsidR="006E08C6" w:rsidRPr="006E08C6" w:rsidRDefault="006E08C6">
      <w:pPr>
        <w:rPr>
          <w:b/>
          <w:sz w:val="28"/>
          <w:szCs w:val="28"/>
        </w:rPr>
      </w:pPr>
    </w:p>
    <w:p w14:paraId="6C859D76" w14:textId="77777777" w:rsidR="006E08C6" w:rsidRPr="006E08C6" w:rsidRDefault="006E08C6">
      <w:pPr>
        <w:rPr>
          <w:b/>
        </w:rPr>
      </w:pPr>
    </w:p>
    <w:p w14:paraId="5CF6991F" w14:textId="77777777" w:rsidR="00190AE5" w:rsidRDefault="00190AE5"/>
    <w:p w14:paraId="7B5D31C5" w14:textId="77777777" w:rsidR="00190AE5" w:rsidRPr="00190AE5" w:rsidRDefault="00190AE5" w:rsidP="00190AE5">
      <w:pPr>
        <w:jc w:val="center"/>
        <w:rPr>
          <w:b/>
          <w:sz w:val="32"/>
          <w:szCs w:val="32"/>
        </w:rPr>
      </w:pPr>
      <w:r w:rsidRPr="00190AE5">
        <w:rPr>
          <w:b/>
          <w:sz w:val="32"/>
          <w:szCs w:val="32"/>
        </w:rPr>
        <w:t>End</w:t>
      </w:r>
    </w:p>
    <w:sectPr w:rsidR="00190AE5" w:rsidRPr="00190AE5" w:rsidSect="00815E10">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01C8" w14:textId="77777777" w:rsidR="00A56F5D" w:rsidRDefault="00A56F5D" w:rsidP="00190AE5">
      <w:pPr>
        <w:spacing w:after="0" w:line="240" w:lineRule="auto"/>
      </w:pPr>
      <w:r>
        <w:separator/>
      </w:r>
    </w:p>
  </w:endnote>
  <w:endnote w:type="continuationSeparator" w:id="0">
    <w:p w14:paraId="11E94F53" w14:textId="77777777" w:rsidR="00A56F5D" w:rsidRDefault="00A56F5D" w:rsidP="0019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Helv">
    <w:altName w:val="Arial"/>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7424905"/>
      <w:docPartObj>
        <w:docPartGallery w:val="Page Numbers (Bottom of Page)"/>
        <w:docPartUnique/>
      </w:docPartObj>
    </w:sdtPr>
    <w:sdtEndPr>
      <w:rPr>
        <w:rStyle w:val="PageNumber"/>
      </w:rPr>
    </w:sdtEndPr>
    <w:sdtContent>
      <w:p w14:paraId="71A8BC09" w14:textId="77777777" w:rsidR="00190AE5" w:rsidRDefault="00190AE5" w:rsidP="00083E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2A791" w14:textId="77777777" w:rsidR="00190AE5" w:rsidRDefault="00190AE5" w:rsidP="00190A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0094407"/>
      <w:docPartObj>
        <w:docPartGallery w:val="Page Numbers (Bottom of Page)"/>
        <w:docPartUnique/>
      </w:docPartObj>
    </w:sdtPr>
    <w:sdtEndPr>
      <w:rPr>
        <w:rStyle w:val="PageNumber"/>
      </w:rPr>
    </w:sdtEndPr>
    <w:sdtContent>
      <w:p w14:paraId="595042C3" w14:textId="77777777" w:rsidR="00190AE5" w:rsidRDefault="00190AE5" w:rsidP="00083E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1E0E66" w14:textId="77777777" w:rsidR="00190AE5" w:rsidRDefault="00190AE5" w:rsidP="00190A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91903" w14:textId="77777777" w:rsidR="00A56F5D" w:rsidRDefault="00A56F5D" w:rsidP="00190AE5">
      <w:pPr>
        <w:spacing w:after="0" w:line="240" w:lineRule="auto"/>
      </w:pPr>
      <w:r>
        <w:separator/>
      </w:r>
    </w:p>
  </w:footnote>
  <w:footnote w:type="continuationSeparator" w:id="0">
    <w:p w14:paraId="13F2C58D" w14:textId="77777777" w:rsidR="00A56F5D" w:rsidRDefault="00A56F5D" w:rsidP="00190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58B7" w14:textId="52BE5E16" w:rsidR="00190AE5" w:rsidRDefault="00190AE5" w:rsidP="00190AE5">
    <w:pPr>
      <w:pStyle w:val="Header"/>
      <w:jc w:val="right"/>
    </w:pPr>
  </w:p>
  <w:p w14:paraId="22332260" w14:textId="77777777" w:rsidR="00190AE5" w:rsidRDefault="00190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0F41"/>
    <w:multiLevelType w:val="hybridMultilevel"/>
    <w:tmpl w:val="C380A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47277"/>
    <w:multiLevelType w:val="hybridMultilevel"/>
    <w:tmpl w:val="373A029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132AC0"/>
    <w:multiLevelType w:val="hybridMultilevel"/>
    <w:tmpl w:val="854A06F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52A5403"/>
    <w:multiLevelType w:val="hybridMultilevel"/>
    <w:tmpl w:val="6CAEE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09194C"/>
    <w:multiLevelType w:val="hybridMultilevel"/>
    <w:tmpl w:val="7EB6ACF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9DE727A"/>
    <w:multiLevelType w:val="hybridMultilevel"/>
    <w:tmpl w:val="F81CF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9A7446"/>
    <w:multiLevelType w:val="hybridMultilevel"/>
    <w:tmpl w:val="07E2E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7F7807"/>
    <w:multiLevelType w:val="hybridMultilevel"/>
    <w:tmpl w:val="DA36E2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E5"/>
    <w:rsid w:val="00190AE5"/>
    <w:rsid w:val="003C74FF"/>
    <w:rsid w:val="003D1F91"/>
    <w:rsid w:val="00501CC0"/>
    <w:rsid w:val="006E08C6"/>
    <w:rsid w:val="006F18B3"/>
    <w:rsid w:val="00815E10"/>
    <w:rsid w:val="00945490"/>
    <w:rsid w:val="00A56F5D"/>
    <w:rsid w:val="00CF64A5"/>
    <w:rsid w:val="00FC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3C02A"/>
  <w15:chartTrackingRefBased/>
  <w15:docId w15:val="{1DD4FE71-29B2-BB48-87B6-9DBAEA4A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AE5"/>
    <w:pPr>
      <w:spacing w:after="200" w:line="276" w:lineRule="auto"/>
    </w:pPr>
    <w:rPr>
      <w:sz w:val="22"/>
      <w:szCs w:val="22"/>
    </w:rPr>
  </w:style>
  <w:style w:type="paragraph" w:styleId="Heading1">
    <w:name w:val="heading 1"/>
    <w:basedOn w:val="Normal"/>
    <w:next w:val="Normal"/>
    <w:link w:val="Heading1Char"/>
    <w:uiPriority w:val="9"/>
    <w:qFormat/>
    <w:rsid w:val="00190AE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E5"/>
    <w:rPr>
      <w:rFonts w:asciiTheme="majorHAnsi" w:eastAsiaTheme="majorEastAsia" w:hAnsiTheme="majorHAnsi" w:cstheme="majorBidi"/>
      <w:b/>
      <w:bCs/>
      <w:color w:val="2F5496" w:themeColor="accent1" w:themeShade="BF"/>
      <w:sz w:val="28"/>
      <w:szCs w:val="28"/>
    </w:rPr>
  </w:style>
  <w:style w:type="table" w:styleId="LightList-Accent4">
    <w:name w:val="Light List Accent 4"/>
    <w:basedOn w:val="TableNormal"/>
    <w:uiPriority w:val="61"/>
    <w:rsid w:val="00190AE5"/>
    <w:rPr>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Header">
    <w:name w:val="header"/>
    <w:basedOn w:val="Normal"/>
    <w:link w:val="HeaderChar"/>
    <w:uiPriority w:val="99"/>
    <w:unhideWhenUsed/>
    <w:rsid w:val="0019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AE5"/>
    <w:rPr>
      <w:sz w:val="22"/>
      <w:szCs w:val="22"/>
    </w:rPr>
  </w:style>
  <w:style w:type="paragraph" w:styleId="Footer">
    <w:name w:val="footer"/>
    <w:basedOn w:val="Normal"/>
    <w:link w:val="FooterChar"/>
    <w:uiPriority w:val="99"/>
    <w:unhideWhenUsed/>
    <w:rsid w:val="00190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AE5"/>
    <w:rPr>
      <w:sz w:val="22"/>
      <w:szCs w:val="22"/>
    </w:rPr>
  </w:style>
  <w:style w:type="character" w:styleId="PageNumber">
    <w:name w:val="page number"/>
    <w:basedOn w:val="DefaultParagraphFont"/>
    <w:uiPriority w:val="99"/>
    <w:semiHidden/>
    <w:unhideWhenUsed/>
    <w:rsid w:val="0019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H</cp:lastModifiedBy>
  <cp:revision>7</cp:revision>
  <dcterms:created xsi:type="dcterms:W3CDTF">2018-04-17T08:19:00Z</dcterms:created>
  <dcterms:modified xsi:type="dcterms:W3CDTF">2019-12-30T17:03:00Z</dcterms:modified>
</cp:coreProperties>
</file>